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48" w:rsidRDefault="00AD6648" w:rsidP="00A06BE1">
      <w:pPr>
        <w:tabs>
          <w:tab w:val="left" w:pos="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AD6648" w:rsidRDefault="00AD6648" w:rsidP="00A06BE1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38"/>
      </w:tblGrid>
      <w:tr w:rsidR="00AD6648" w:rsidTr="00A06BE1">
        <w:tc>
          <w:tcPr>
            <w:tcW w:w="1668" w:type="dxa"/>
          </w:tcPr>
          <w:p w:rsidR="00AD6648" w:rsidRPr="00CB3464" w:rsidRDefault="00AD6648">
            <w:pPr>
              <w:tabs>
                <w:tab w:val="left" w:pos="570"/>
              </w:tabs>
              <w:jc w:val="both"/>
            </w:pPr>
            <w:r w:rsidRPr="00CB3464">
              <w:t xml:space="preserve">Предмет </w:t>
            </w:r>
          </w:p>
        </w:tc>
        <w:tc>
          <w:tcPr>
            <w:tcW w:w="7938" w:type="dxa"/>
          </w:tcPr>
          <w:p w:rsidR="00AD6648" w:rsidRPr="00CB3464" w:rsidRDefault="00AD6648">
            <w:pPr>
              <w:tabs>
                <w:tab w:val="left" w:pos="570"/>
              </w:tabs>
              <w:jc w:val="both"/>
            </w:pPr>
            <w:r w:rsidRPr="00CB3464">
              <w:t>Изобразительное искусство</w:t>
            </w:r>
          </w:p>
        </w:tc>
      </w:tr>
      <w:tr w:rsidR="00AD6648" w:rsidTr="00A06BE1">
        <w:tc>
          <w:tcPr>
            <w:tcW w:w="1668" w:type="dxa"/>
          </w:tcPr>
          <w:p w:rsidR="00AD6648" w:rsidRPr="00CB3464" w:rsidRDefault="00AD6648">
            <w:pPr>
              <w:tabs>
                <w:tab w:val="left" w:pos="570"/>
              </w:tabs>
              <w:jc w:val="both"/>
            </w:pPr>
            <w:r w:rsidRPr="00CB3464">
              <w:t>Класс</w:t>
            </w:r>
          </w:p>
        </w:tc>
        <w:tc>
          <w:tcPr>
            <w:tcW w:w="7938" w:type="dxa"/>
          </w:tcPr>
          <w:p w:rsidR="00AD6648" w:rsidRPr="00CB3464" w:rsidRDefault="00AD6648">
            <w:pPr>
              <w:tabs>
                <w:tab w:val="left" w:pos="570"/>
              </w:tabs>
              <w:jc w:val="both"/>
            </w:pPr>
            <w:r w:rsidRPr="00CB3464">
              <w:t>4</w:t>
            </w:r>
          </w:p>
        </w:tc>
      </w:tr>
      <w:tr w:rsidR="00AD6648" w:rsidTr="00A06BE1">
        <w:tc>
          <w:tcPr>
            <w:tcW w:w="1668" w:type="dxa"/>
          </w:tcPr>
          <w:p w:rsidR="00AD6648" w:rsidRPr="00CB3464" w:rsidRDefault="00AD6648">
            <w:pPr>
              <w:tabs>
                <w:tab w:val="left" w:pos="570"/>
              </w:tabs>
              <w:jc w:val="both"/>
            </w:pPr>
            <w:r w:rsidRPr="00CB3464">
              <w:t>Нормативные документы</w:t>
            </w:r>
          </w:p>
        </w:tc>
        <w:tc>
          <w:tcPr>
            <w:tcW w:w="7938" w:type="dxa"/>
          </w:tcPr>
          <w:p w:rsidR="00AD6648" w:rsidRPr="00B610AB" w:rsidRDefault="00AD6648" w:rsidP="006918E1">
            <w:pPr>
              <w:jc w:val="both"/>
            </w:pPr>
            <w:r w:rsidRPr="00B610AB"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AD6648" w:rsidRPr="00B610AB" w:rsidRDefault="00AD6648" w:rsidP="006918E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610AB">
              <w:t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06.12.2009 № 373 (с изменениями и дополнениями от 26.11.2010г., 22.09.2011г., 18.12.2012г., 29.12.2014г., 18.05.2015г., 31.12.015г.).</w:t>
            </w:r>
          </w:p>
          <w:p w:rsidR="00AD6648" w:rsidRPr="00B610AB" w:rsidRDefault="00AD6648" w:rsidP="006918E1">
            <w:pPr>
              <w:pStyle w:val="10"/>
              <w:rPr>
                <w:szCs w:val="24"/>
              </w:rPr>
            </w:pPr>
            <w:r w:rsidRPr="00B610AB">
              <w:rPr>
                <w:spacing w:val="-3"/>
                <w:szCs w:val="24"/>
              </w:rPr>
              <w:t xml:space="preserve">3. </w:t>
            </w:r>
            <w:r w:rsidRPr="00B610AB">
              <w:rPr>
                <w:szCs w:val="24"/>
              </w:rPr>
              <w:t>Примерной программы начального общего образования, автора Неменского Б.М.</w:t>
            </w:r>
            <w:r w:rsidRPr="00B610AB">
              <w:rPr>
                <w:sz w:val="28"/>
                <w:szCs w:val="28"/>
              </w:rPr>
              <w:t xml:space="preserve">  </w:t>
            </w:r>
            <w:r w:rsidRPr="00B610AB">
              <w:rPr>
                <w:szCs w:val="24"/>
              </w:rPr>
              <w:t>(учебно – методический комплект «Школа России»). М.: Просвещение, 2019.</w:t>
            </w:r>
          </w:p>
          <w:p w:rsidR="00AD6648" w:rsidRPr="00B610AB" w:rsidRDefault="00AD6648" w:rsidP="006918E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610AB">
              <w:t xml:space="preserve">4. Основная образовательная программа начального общего образования МОУ </w:t>
            </w:r>
            <w:r>
              <w:t xml:space="preserve">Архангельской </w:t>
            </w:r>
            <w:r w:rsidRPr="00B610AB">
              <w:t xml:space="preserve"> СШ.</w:t>
            </w:r>
          </w:p>
          <w:p w:rsidR="00AD6648" w:rsidRPr="00B610AB" w:rsidRDefault="00AD6648" w:rsidP="006918E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610AB">
              <w:t xml:space="preserve">5. </w:t>
            </w:r>
            <w:r w:rsidRPr="00B610AB">
              <w:rPr>
                <w:color w:val="000000"/>
              </w:rPr>
              <w:t xml:space="preserve">Положение о </w:t>
            </w:r>
            <w:r w:rsidRPr="00B610AB"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B610AB">
              <w:rPr>
                <w:color w:val="000000"/>
              </w:rPr>
              <w:t>.</w:t>
            </w:r>
          </w:p>
        </w:tc>
      </w:tr>
      <w:tr w:rsidR="00AD6648" w:rsidTr="00A06BE1">
        <w:tc>
          <w:tcPr>
            <w:tcW w:w="1668" w:type="dxa"/>
          </w:tcPr>
          <w:p w:rsidR="00AD6648" w:rsidRPr="00CB3464" w:rsidRDefault="00AD6648">
            <w:pPr>
              <w:tabs>
                <w:tab w:val="left" w:pos="570"/>
              </w:tabs>
              <w:jc w:val="both"/>
            </w:pPr>
            <w:r w:rsidRPr="00CB3464">
              <w:t>Место учебного предмета в учебном плане</w:t>
            </w:r>
          </w:p>
        </w:tc>
        <w:tc>
          <w:tcPr>
            <w:tcW w:w="7938" w:type="dxa"/>
          </w:tcPr>
          <w:p w:rsidR="00AD6648" w:rsidRPr="00CB3464" w:rsidRDefault="00AD6648">
            <w:pPr>
              <w:ind w:left="39"/>
              <w:jc w:val="both"/>
            </w:pPr>
            <w:r w:rsidRPr="00CB3464">
              <w:rPr>
                <w:rStyle w:val="FontStyle12"/>
                <w:rFonts w:cs="Century Schoolbook"/>
                <w:sz w:val="24"/>
              </w:rPr>
              <w:t>Учебный предмет «Изобразительное искусство» относится к образовательной области «Искусство». Рабочая программа составлена из расчёта 1 часа в неделю (из обязательн</w:t>
            </w:r>
            <w:r>
              <w:rPr>
                <w:rStyle w:val="FontStyle12"/>
                <w:rFonts w:cs="Century Schoolbook"/>
                <w:sz w:val="24"/>
              </w:rPr>
              <w:t>ой части учебного плана НОО), 34 учебных недель, 34</w:t>
            </w:r>
            <w:r w:rsidRPr="00CB3464">
              <w:rPr>
                <w:rStyle w:val="FontStyle12"/>
                <w:rFonts w:cs="Century Schoolbook"/>
                <w:sz w:val="24"/>
              </w:rPr>
              <w:t xml:space="preserve"> часов в год.</w:t>
            </w:r>
          </w:p>
        </w:tc>
      </w:tr>
      <w:tr w:rsidR="00AD6648" w:rsidTr="00A06BE1">
        <w:tc>
          <w:tcPr>
            <w:tcW w:w="1668" w:type="dxa"/>
          </w:tcPr>
          <w:p w:rsidR="00AD6648" w:rsidRPr="00CB3464" w:rsidRDefault="00AD6648">
            <w:pPr>
              <w:tabs>
                <w:tab w:val="left" w:pos="570"/>
              </w:tabs>
            </w:pPr>
            <w:r w:rsidRPr="00CB3464">
              <w:t>Формы аттестации учебных результатов и достижений обучающихся</w:t>
            </w:r>
          </w:p>
        </w:tc>
        <w:tc>
          <w:tcPr>
            <w:tcW w:w="7938" w:type="dxa"/>
          </w:tcPr>
          <w:p w:rsidR="00AD6648" w:rsidRPr="00CB3464" w:rsidRDefault="00AD6648">
            <w:pPr>
              <w:jc w:val="both"/>
              <w:rPr>
                <w:color w:val="000000"/>
                <w:shd w:val="clear" w:color="auto" w:fill="FFFFFF"/>
              </w:rPr>
            </w:pPr>
            <w:r w:rsidRPr="00CB3464"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AD6648" w:rsidTr="00A06BE1">
        <w:tc>
          <w:tcPr>
            <w:tcW w:w="1668" w:type="dxa"/>
          </w:tcPr>
          <w:p w:rsidR="00AD6648" w:rsidRPr="00CB3464" w:rsidRDefault="00AD6648">
            <w:pPr>
              <w:tabs>
                <w:tab w:val="left" w:pos="570"/>
              </w:tabs>
            </w:pPr>
            <w:r w:rsidRPr="00CB3464">
              <w:t>Структура рабочей программы</w:t>
            </w:r>
          </w:p>
        </w:tc>
        <w:tc>
          <w:tcPr>
            <w:tcW w:w="7938" w:type="dxa"/>
          </w:tcPr>
          <w:p w:rsidR="00AD6648" w:rsidRPr="00CB3464" w:rsidRDefault="00AD6648">
            <w:pPr>
              <w:rPr>
                <w:color w:val="000000"/>
                <w:shd w:val="clear" w:color="auto" w:fill="FFFFFF"/>
                <w:lang w:eastAsia="en-US"/>
              </w:rPr>
            </w:pPr>
            <w:r w:rsidRPr="00CB3464">
              <w:rPr>
                <w:lang w:eastAsia="en-US"/>
              </w:rPr>
              <w:t>1. Титульный лист.</w:t>
            </w:r>
          </w:p>
          <w:p w:rsidR="00AD6648" w:rsidRPr="00CB3464" w:rsidRDefault="00AD6648">
            <w:pPr>
              <w:jc w:val="both"/>
              <w:rPr>
                <w:lang w:eastAsia="en-US"/>
              </w:rPr>
            </w:pPr>
            <w:r w:rsidRPr="00CB3464">
              <w:rPr>
                <w:lang w:eastAsia="en-US"/>
              </w:rPr>
              <w:t>2. Планируемые результаты освоения учебного предмета: предметные, личностные, метапредметные.</w:t>
            </w:r>
          </w:p>
          <w:p w:rsidR="00AD6648" w:rsidRPr="00CB3464" w:rsidRDefault="00AD6648">
            <w:pPr>
              <w:pStyle w:val="1"/>
              <w:ind w:left="0"/>
              <w:jc w:val="both"/>
              <w:rPr>
                <w:lang w:eastAsia="en-US"/>
              </w:rPr>
            </w:pPr>
            <w:r w:rsidRPr="00CB3464">
              <w:rPr>
                <w:lang w:eastAsia="en-US"/>
              </w:rPr>
              <w:t xml:space="preserve">3. Содержание учебного предмета. </w:t>
            </w:r>
          </w:p>
          <w:p w:rsidR="00AD6648" w:rsidRPr="00CB3464" w:rsidRDefault="00AD6648">
            <w:pPr>
              <w:rPr>
                <w:lang w:eastAsia="en-US"/>
              </w:rPr>
            </w:pPr>
            <w:r w:rsidRPr="00CB3464">
              <w:rPr>
                <w:lang w:eastAsia="en-US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AD6648" w:rsidRPr="00CB3464" w:rsidRDefault="00AD6648">
            <w:pPr>
              <w:rPr>
                <w:color w:val="000000"/>
                <w:shd w:val="clear" w:color="auto" w:fill="FFFFFF"/>
                <w:lang w:eastAsia="en-US"/>
              </w:rPr>
            </w:pPr>
            <w:r w:rsidRPr="00CB3464">
              <w:rPr>
                <w:lang w:eastAsia="en-US"/>
              </w:rPr>
              <w:t>5. Лист коррекции выполнения рабочей программы.</w:t>
            </w:r>
          </w:p>
        </w:tc>
      </w:tr>
    </w:tbl>
    <w:p w:rsidR="00AD6648" w:rsidRDefault="00AD6648"/>
    <w:sectPr w:rsidR="00AD6648" w:rsidSect="007A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CDA"/>
    <w:rsid w:val="001F7614"/>
    <w:rsid w:val="00231F95"/>
    <w:rsid w:val="005447B4"/>
    <w:rsid w:val="00624BB6"/>
    <w:rsid w:val="006918E1"/>
    <w:rsid w:val="007A6CD3"/>
    <w:rsid w:val="007B3CDA"/>
    <w:rsid w:val="00814719"/>
    <w:rsid w:val="00902C52"/>
    <w:rsid w:val="00977967"/>
    <w:rsid w:val="009B3FB2"/>
    <w:rsid w:val="00A06BE1"/>
    <w:rsid w:val="00AD6648"/>
    <w:rsid w:val="00B610AB"/>
    <w:rsid w:val="00BC01F1"/>
    <w:rsid w:val="00CB3464"/>
    <w:rsid w:val="00E5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A06BE1"/>
    <w:pPr>
      <w:ind w:left="720"/>
    </w:pPr>
  </w:style>
  <w:style w:type="character" w:customStyle="1" w:styleId="FontStyle12">
    <w:name w:val="Font Style12"/>
    <w:uiPriority w:val="99"/>
    <w:rsid w:val="00A06BE1"/>
    <w:rPr>
      <w:rFonts w:ascii="Century Schoolbook" w:hAnsi="Century Schoolbook"/>
      <w:sz w:val="14"/>
    </w:rPr>
  </w:style>
  <w:style w:type="paragraph" w:customStyle="1" w:styleId="10">
    <w:name w:val="Обычный1"/>
    <w:uiPriority w:val="99"/>
    <w:rsid w:val="00902C52"/>
    <w:pPr>
      <w:suppressAutoHyphens/>
    </w:pPr>
    <w:rPr>
      <w:rFonts w:ascii="Times New Roman" w:hAnsi="Times New Roman"/>
      <w:color w:val="000000"/>
      <w:kern w:val="2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260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9</cp:revision>
  <dcterms:created xsi:type="dcterms:W3CDTF">2019-06-10T08:29:00Z</dcterms:created>
  <dcterms:modified xsi:type="dcterms:W3CDTF">2020-08-29T14:59:00Z</dcterms:modified>
</cp:coreProperties>
</file>